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6FFEA" w14:textId="3B348E61" w:rsidR="0032172D" w:rsidRPr="0052548E" w:rsidRDefault="0032172D" w:rsidP="0032172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32172D">
        <w:rPr>
          <w:rFonts w:ascii="Arial" w:hAnsi="Arial" w:cs="Arial"/>
          <w:b/>
          <w:bCs/>
          <w:sz w:val="28"/>
        </w:rPr>
        <w:t>R1-1912898</w:t>
      </w:r>
      <w:proofErr w:type="gramEnd"/>
    </w:p>
    <w:p w14:paraId="6644AFB6" w14:textId="77777777" w:rsidR="0032172D" w:rsidRPr="009513AC" w:rsidRDefault="0032172D" w:rsidP="0032172D">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18</w:t>
      </w:r>
      <w:r w:rsidRPr="00896FDE">
        <w:rPr>
          <w:rFonts w:ascii="Arial" w:eastAsia="ＭＳ 明朝" w:hAnsi="Arial" w:cs="Arial"/>
          <w:b/>
          <w:bCs/>
          <w:sz w:val="28"/>
          <w:vertAlign w:val="superscript"/>
        </w:rPr>
        <w:t>th</w:t>
      </w:r>
      <w:r>
        <w:rPr>
          <w:rFonts w:ascii="Arial" w:eastAsia="ＭＳ 明朝" w:hAnsi="Arial" w:cs="Arial"/>
          <w:b/>
          <w:bCs/>
          <w:sz w:val="28"/>
        </w:rPr>
        <w:t xml:space="preserve"> – 22</w:t>
      </w:r>
      <w:r w:rsidRPr="00896FDE">
        <w:rPr>
          <w:rFonts w:ascii="Arial" w:eastAsia="ＭＳ 明朝" w:hAnsi="Arial" w:cs="Arial"/>
          <w:b/>
          <w:bCs/>
          <w:sz w:val="28"/>
          <w:vertAlign w:val="superscript"/>
        </w:rPr>
        <w:t>nd</w:t>
      </w:r>
      <w:r>
        <w:rPr>
          <w:rFonts w:ascii="Arial" w:eastAsia="ＭＳ 明朝" w:hAnsi="Arial" w:cs="Arial"/>
          <w:b/>
          <w:bCs/>
          <w:sz w:val="28"/>
        </w:rPr>
        <w:t>, 2019</w:t>
      </w:r>
    </w:p>
    <w:p w14:paraId="35F2DD64" w14:textId="77777777" w:rsidR="008A34D9" w:rsidRPr="0032172D"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B0DABA2"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C2AC2" w:rsidRPr="003C2AC2">
        <w:rPr>
          <w:sz w:val="24"/>
          <w:lang w:val="en-US" w:eastAsia="ja-JP"/>
        </w:rPr>
        <w:t>procedure of cross-slot scheduling power saving techniques</w:t>
      </w:r>
    </w:p>
    <w:p w14:paraId="236A1188" w14:textId="3F8730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7D5D7B6F" w:rsidR="00C0383C" w:rsidRPr="00994556" w:rsidRDefault="00BA5247" w:rsidP="00C0383C">
      <w:pPr>
        <w:spacing w:afterLines="50" w:after="120"/>
        <w:jc w:val="both"/>
        <w:rPr>
          <w:rFonts w:eastAsia="ＭＳ 明朝"/>
          <w:sz w:val="22"/>
          <w:szCs w:val="22"/>
          <w:lang w:val="en-US"/>
        </w:rPr>
      </w:pPr>
      <w:r>
        <w:rPr>
          <w:rFonts w:eastAsia="ＭＳ 明朝"/>
          <w:sz w:val="22"/>
          <w:szCs w:val="22"/>
          <w:lang w:val="en-US"/>
        </w:rPr>
        <w:t>At the RAN1#9</w:t>
      </w:r>
      <w:r w:rsidR="00BA5EB4">
        <w:rPr>
          <w:rFonts w:eastAsia="ＭＳ 明朝" w:hint="eastAsia"/>
          <w:sz w:val="22"/>
          <w:szCs w:val="22"/>
          <w:lang w:val="en-US"/>
        </w:rPr>
        <w:t>8</w:t>
      </w:r>
      <w:r w:rsidR="008B1597">
        <w:rPr>
          <w:rFonts w:eastAsia="ＭＳ 明朝" w:hint="eastAsia"/>
          <w:sz w:val="22"/>
          <w:szCs w:val="22"/>
          <w:lang w:val="en-US"/>
        </w:rPr>
        <w:t>bis</w:t>
      </w:r>
      <w:r w:rsidR="00F95F4E" w:rsidRPr="00F95F4E">
        <w:rPr>
          <w:rFonts w:eastAsia="ＭＳ 明朝"/>
          <w:sz w:val="22"/>
          <w:szCs w:val="22"/>
          <w:lang w:val="en-US"/>
        </w:rPr>
        <w:t xml:space="preserve"> meeting, the issues related to procedure for </w:t>
      </w:r>
      <w:r>
        <w:rPr>
          <w:rFonts w:eastAsia="ＭＳ 明朝" w:hint="eastAsia"/>
          <w:sz w:val="22"/>
          <w:szCs w:val="22"/>
          <w:lang w:val="en-US"/>
        </w:rPr>
        <w:t>cross-slot scheduling power saving techniques</w:t>
      </w:r>
      <w:r w:rsidR="00F95F4E" w:rsidRPr="00F95F4E">
        <w:rPr>
          <w:rFonts w:eastAsia="ＭＳ 明朝"/>
          <w:sz w:val="22"/>
          <w:szCs w:val="22"/>
          <w:lang w:val="en-US"/>
        </w:rPr>
        <w:t xml:space="preserve"> </w:t>
      </w:r>
      <w:proofErr w:type="gramStart"/>
      <w:r w:rsidR="00F95F4E" w:rsidRPr="00F95F4E">
        <w:rPr>
          <w:rFonts w:eastAsia="ＭＳ 明朝"/>
          <w:sz w:val="22"/>
          <w:szCs w:val="22"/>
          <w:lang w:val="en-US"/>
        </w:rPr>
        <w:t>were discussed</w:t>
      </w:r>
      <w:proofErr w:type="gramEnd"/>
      <w:r w:rsidR="00F95F4E" w:rsidRPr="00F95F4E">
        <w:rPr>
          <w:rFonts w:eastAsia="ＭＳ 明朝"/>
          <w:sz w:val="22"/>
          <w:szCs w:val="22"/>
          <w:lang w:val="en-US"/>
        </w:rPr>
        <w:t xml:space="preserve"> and RAN1 made </w:t>
      </w:r>
      <w:r w:rsidR="005B4A20">
        <w:rPr>
          <w:rFonts w:eastAsia="ＭＳ 明朝"/>
          <w:sz w:val="22"/>
          <w:szCs w:val="22"/>
          <w:lang w:val="en-US"/>
        </w:rPr>
        <w:t xml:space="preserve">following </w:t>
      </w:r>
      <w:r w:rsidR="00F95F4E" w:rsidRPr="00F95F4E">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4C6D7D42" w14:textId="77777777" w:rsidR="008B1597" w:rsidRPr="008B1597" w:rsidRDefault="008B1597" w:rsidP="008B1597">
            <w:pPr>
              <w:rPr>
                <w:rFonts w:ascii="Times" w:eastAsia="Batang" w:hAnsi="Times"/>
                <w:sz w:val="20"/>
                <w:lang w:eastAsia="x-none"/>
              </w:rPr>
            </w:pPr>
            <w:r w:rsidRPr="008B1597">
              <w:rPr>
                <w:rFonts w:ascii="Times" w:eastAsia="Batang" w:hAnsi="Times"/>
                <w:sz w:val="20"/>
                <w:highlight w:val="green"/>
                <w:lang w:eastAsia="x-none"/>
              </w:rPr>
              <w:t>Agreements</w:t>
            </w:r>
            <w:r w:rsidRPr="008B1597">
              <w:rPr>
                <w:rFonts w:ascii="Times" w:eastAsia="Batang" w:hAnsi="Times"/>
                <w:sz w:val="20"/>
                <w:lang w:eastAsia="x-none"/>
              </w:rPr>
              <w:t>:</w:t>
            </w:r>
          </w:p>
          <w:p w14:paraId="1F6B23AC" w14:textId="77777777" w:rsidR="008B1597" w:rsidRPr="008B1597" w:rsidRDefault="008B1597" w:rsidP="008B1597">
            <w:pPr>
              <w:suppressAutoHyphens/>
              <w:overflowPunct w:val="0"/>
              <w:autoSpaceDE w:val="0"/>
              <w:spacing w:before="120" w:after="120"/>
              <w:textAlignment w:val="baseline"/>
              <w:rPr>
                <w:rFonts w:eastAsia="Times New Roman"/>
                <w:sz w:val="20"/>
                <w:lang w:val="en-US" w:eastAsia="zh-TW"/>
              </w:rPr>
            </w:pPr>
            <w:r w:rsidRPr="008B1597">
              <w:rPr>
                <w:rFonts w:eastAsia="Times New Roman"/>
                <w:sz w:val="20"/>
                <w:lang w:eastAsia="x-none"/>
              </w:rPr>
              <w:br w:type="page"/>
            </w:r>
            <w:r w:rsidRPr="008B1597">
              <w:rPr>
                <w:rFonts w:eastAsia="Times New Roman"/>
                <w:sz w:val="20"/>
                <w:lang w:eastAsia="ar-SA"/>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6C443707" w14:textId="77777777" w:rsidR="008B1597" w:rsidRPr="008B1597" w:rsidRDefault="008B1597" w:rsidP="008B1597">
            <w:pPr>
              <w:numPr>
                <w:ilvl w:val="0"/>
                <w:numId w:val="36"/>
              </w:numPr>
              <w:rPr>
                <w:rFonts w:ascii="Times" w:eastAsia="Batang" w:hAnsi="Times"/>
                <w:sz w:val="20"/>
                <w:lang w:eastAsia="x-none"/>
              </w:rPr>
            </w:pPr>
            <w:r w:rsidRPr="008B1597">
              <w:rPr>
                <w:rFonts w:ascii="Times" w:eastAsia="Batang" w:hAnsi="Times"/>
                <w:sz w:val="20"/>
                <w:lang w:eastAsia="x-none"/>
              </w:rPr>
              <w:t>Option 2: The configured value if one value is RRC configured; The lowest-indexed RRC configured value if two values are RRC configured</w:t>
            </w:r>
          </w:p>
          <w:p w14:paraId="0FFFF491" w14:textId="77777777" w:rsidR="008B1597" w:rsidRPr="008B1597" w:rsidRDefault="008B1597" w:rsidP="008B1597">
            <w:pPr>
              <w:rPr>
                <w:rFonts w:ascii="Times" w:eastAsia="Batang" w:hAnsi="Times"/>
                <w:b/>
                <w:sz w:val="20"/>
                <w:lang w:eastAsia="en-US"/>
              </w:rPr>
            </w:pPr>
            <w:r w:rsidRPr="008B1597">
              <w:rPr>
                <w:rFonts w:ascii="Times" w:eastAsia="Batang" w:hAnsi="Times"/>
                <w:sz w:val="20"/>
                <w:lang w:eastAsia="en-US"/>
              </w:rPr>
              <w:t>FFS Value zero is a valid configuration for the minimum applicable K0/K2 value</w:t>
            </w:r>
            <w:r w:rsidRPr="008B1597">
              <w:rPr>
                <w:rFonts w:ascii="Times" w:eastAsia="Batang" w:hAnsi="Times"/>
                <w:b/>
                <w:sz w:val="20"/>
                <w:lang w:eastAsia="en-US"/>
              </w:rPr>
              <w:t xml:space="preserve"> </w:t>
            </w:r>
            <w:r w:rsidRPr="008B1597">
              <w:rPr>
                <w:rFonts w:ascii="Times" w:eastAsia="Batang" w:hAnsi="Times"/>
                <w:bCs/>
                <w:sz w:val="20"/>
                <w:lang w:eastAsia="en-US"/>
              </w:rPr>
              <w:t>for the case when</w:t>
            </w:r>
            <w:r w:rsidRPr="008B1597">
              <w:rPr>
                <w:rFonts w:ascii="Times" w:eastAsia="Batang" w:hAnsi="Times"/>
                <w:b/>
                <w:sz w:val="20"/>
                <w:lang w:eastAsia="en-US"/>
              </w:rPr>
              <w:t xml:space="preserve"> </w:t>
            </w:r>
            <w:r w:rsidRPr="008B1597">
              <w:rPr>
                <w:rFonts w:ascii="Times" w:eastAsia="Batang" w:hAnsi="Times"/>
                <w:sz w:val="20"/>
                <w:lang w:eastAsia="en-US"/>
              </w:rPr>
              <w:t>two RRC values are configured for the BWP</w:t>
            </w:r>
          </w:p>
          <w:p w14:paraId="69561D3D" w14:textId="77777777" w:rsidR="008B1597" w:rsidRPr="008B1597" w:rsidRDefault="008B1597" w:rsidP="008B1597">
            <w:pPr>
              <w:rPr>
                <w:rFonts w:eastAsia="Batang"/>
                <w:sz w:val="20"/>
                <w:lang w:val="en-US" w:eastAsia="zh-TW"/>
              </w:rPr>
            </w:pPr>
            <w:r w:rsidRPr="008B1597">
              <w:rPr>
                <w:rFonts w:eastAsia="Batang"/>
                <w:sz w:val="20"/>
                <w:highlight w:val="green"/>
                <w:lang w:val="en-US" w:eastAsia="zh-TW"/>
              </w:rPr>
              <w:t>Agreements</w:t>
            </w:r>
            <w:r w:rsidRPr="008B1597">
              <w:rPr>
                <w:rFonts w:eastAsia="Batang"/>
                <w:sz w:val="20"/>
                <w:lang w:val="en-US" w:eastAsia="zh-TW"/>
              </w:rPr>
              <w:t>:</w:t>
            </w:r>
          </w:p>
          <w:p w14:paraId="27ACA0B4" w14:textId="77777777" w:rsidR="008B1597" w:rsidRPr="008B1597" w:rsidRDefault="008B1597" w:rsidP="008B1597">
            <w:pPr>
              <w:rPr>
                <w:rFonts w:eastAsia="Batang"/>
                <w:sz w:val="20"/>
                <w:lang w:val="en-US" w:eastAsia="zh-TW"/>
              </w:rPr>
            </w:pPr>
            <w:r w:rsidRPr="008B1597">
              <w:rPr>
                <w:rFonts w:ascii="Times" w:eastAsia="Batang" w:hAnsi="Times"/>
                <w:sz w:val="20"/>
                <w:lang w:eastAsia="en-US"/>
              </w:rPr>
              <w:t xml:space="preserve">Value zero is a valid configuration for the minimum applicable K0/K2 value </w:t>
            </w:r>
            <w:r w:rsidRPr="008B1597">
              <w:rPr>
                <w:rFonts w:ascii="Times" w:eastAsia="Batang" w:hAnsi="Times"/>
                <w:bCs/>
                <w:sz w:val="20"/>
                <w:lang w:eastAsia="en-US"/>
              </w:rPr>
              <w:t>for the case when</w:t>
            </w:r>
            <w:r w:rsidRPr="008B1597">
              <w:rPr>
                <w:rFonts w:ascii="Times" w:eastAsia="Batang" w:hAnsi="Times"/>
                <w:b/>
                <w:sz w:val="20"/>
                <w:lang w:eastAsia="en-US"/>
              </w:rPr>
              <w:t xml:space="preserve"> </w:t>
            </w:r>
            <w:r w:rsidRPr="008B1597">
              <w:rPr>
                <w:rFonts w:ascii="Times" w:eastAsia="Batang" w:hAnsi="Times"/>
                <w:sz w:val="20"/>
                <w:lang w:eastAsia="en-US"/>
              </w:rPr>
              <w:t>two RRC values are configured for the BWP</w:t>
            </w:r>
          </w:p>
          <w:p w14:paraId="249DD051" w14:textId="77777777" w:rsidR="008B1597" w:rsidRPr="008B1597" w:rsidRDefault="008B1597" w:rsidP="008B1597">
            <w:pPr>
              <w:numPr>
                <w:ilvl w:val="0"/>
                <w:numId w:val="36"/>
              </w:numPr>
              <w:rPr>
                <w:rFonts w:ascii="Times" w:eastAsia="Batang" w:hAnsi="Times"/>
                <w:sz w:val="20"/>
                <w:lang w:eastAsia="en-US"/>
              </w:rPr>
            </w:pPr>
            <w:r w:rsidRPr="008B1597">
              <w:rPr>
                <w:rFonts w:ascii="Times" w:eastAsia="Batang" w:hAnsi="Times"/>
                <w:sz w:val="20"/>
                <w:lang w:eastAsia="en-US"/>
              </w:rPr>
              <w:t>Detail RRC configuration design is up to RAN2.</w:t>
            </w:r>
          </w:p>
          <w:p w14:paraId="554D6C5F" w14:textId="77777777" w:rsidR="008B1597" w:rsidRPr="008B1597" w:rsidRDefault="008B1597" w:rsidP="008B1597">
            <w:pPr>
              <w:rPr>
                <w:rFonts w:eastAsia="Batang"/>
                <w:sz w:val="20"/>
                <w:highlight w:val="yellow"/>
                <w:lang w:val="en-US" w:eastAsia="zh-TW"/>
              </w:rPr>
            </w:pPr>
          </w:p>
          <w:p w14:paraId="30001544" w14:textId="77777777" w:rsidR="008B1597" w:rsidRPr="008B1597" w:rsidRDefault="008B1597" w:rsidP="008B1597">
            <w:pPr>
              <w:rPr>
                <w:rFonts w:eastAsia="Batang"/>
                <w:sz w:val="20"/>
                <w:lang w:val="en-US" w:eastAsia="zh-TW"/>
              </w:rPr>
            </w:pPr>
            <w:r w:rsidRPr="008B1597">
              <w:rPr>
                <w:rFonts w:eastAsia="Batang"/>
                <w:sz w:val="20"/>
                <w:highlight w:val="green"/>
                <w:lang w:val="en-US" w:eastAsia="zh-TW"/>
              </w:rPr>
              <w:t>Agreements</w:t>
            </w:r>
            <w:r w:rsidRPr="008B1597">
              <w:rPr>
                <w:rFonts w:eastAsia="Batang"/>
                <w:sz w:val="20"/>
                <w:lang w:val="en-US" w:eastAsia="zh-TW"/>
              </w:rPr>
              <w:t>:</w:t>
            </w:r>
          </w:p>
          <w:p w14:paraId="0E3C94EB" w14:textId="77777777" w:rsidR="008B1597" w:rsidRPr="008B1597" w:rsidRDefault="008B1597" w:rsidP="008B1597">
            <w:pPr>
              <w:autoSpaceDE w:val="0"/>
              <w:autoSpaceDN w:val="0"/>
              <w:spacing w:before="40" w:after="40"/>
              <w:rPr>
                <w:rFonts w:eastAsia="Batang"/>
                <w:sz w:val="20"/>
                <w:lang w:val="en-US" w:eastAsia="en-US"/>
              </w:rPr>
            </w:pPr>
            <w:r w:rsidRPr="008B1597">
              <w:rPr>
                <w:rFonts w:ascii="Times" w:eastAsia="Batang" w:hAnsi="Times"/>
                <w:sz w:val="20"/>
                <w:lang w:eastAsia="en-US"/>
              </w:rPr>
              <w:t xml:space="preserve">For the purpose RRC configuration design, the configured minimum applicable K0/K2 value(s) are a subset of the possible values for those of the existing K0/K2 parameters </w:t>
            </w:r>
          </w:p>
          <w:p w14:paraId="4529AC39" w14:textId="77777777" w:rsidR="008B1597" w:rsidRPr="008B1597" w:rsidRDefault="008B1597" w:rsidP="008B1597">
            <w:pPr>
              <w:numPr>
                <w:ilvl w:val="0"/>
                <w:numId w:val="37"/>
              </w:numPr>
              <w:autoSpaceDE w:val="0"/>
              <w:autoSpaceDN w:val="0"/>
              <w:spacing w:before="40" w:after="40"/>
              <w:rPr>
                <w:rFonts w:ascii="Times" w:eastAsia="Batang" w:hAnsi="Times"/>
                <w:sz w:val="20"/>
                <w:lang w:eastAsia="en-US"/>
              </w:rPr>
            </w:pPr>
            <w:r w:rsidRPr="008B1597">
              <w:rPr>
                <w:rFonts w:ascii="Times" w:eastAsia="Batang" w:hAnsi="Times"/>
                <w:sz w:val="20"/>
                <w:lang w:eastAsia="en-US"/>
              </w:rPr>
              <w:t>FFS the detailed subset of values</w:t>
            </w:r>
          </w:p>
          <w:p w14:paraId="6AC0F107" w14:textId="77777777" w:rsidR="008B1597" w:rsidRPr="008B1597" w:rsidRDefault="008B1597" w:rsidP="008B1597">
            <w:pPr>
              <w:rPr>
                <w:rFonts w:eastAsia="Batang"/>
                <w:sz w:val="20"/>
                <w:highlight w:val="yellow"/>
                <w:lang w:eastAsia="zh-TW"/>
              </w:rPr>
            </w:pPr>
          </w:p>
          <w:p w14:paraId="160336BF" w14:textId="77777777" w:rsidR="008B1597" w:rsidRPr="008B1597" w:rsidRDefault="008B1597" w:rsidP="008B1597">
            <w:pPr>
              <w:rPr>
                <w:rFonts w:ascii="Times" w:eastAsia="Batang" w:hAnsi="Times"/>
                <w:b/>
                <w:bCs/>
                <w:sz w:val="20"/>
                <w:lang w:val="en-US" w:eastAsia="x-none"/>
              </w:rPr>
            </w:pPr>
            <w:r w:rsidRPr="008B1597">
              <w:rPr>
                <w:rFonts w:ascii="Times" w:eastAsia="Batang" w:hAnsi="Times"/>
                <w:sz w:val="20"/>
                <w:highlight w:val="green"/>
                <w:lang w:val="en-US" w:eastAsia="x-none"/>
              </w:rPr>
              <w:t>Agreements</w:t>
            </w:r>
            <w:r w:rsidRPr="008B1597">
              <w:rPr>
                <w:rFonts w:ascii="Times" w:eastAsia="Batang" w:hAnsi="Times"/>
                <w:b/>
                <w:bCs/>
                <w:sz w:val="20"/>
                <w:lang w:val="en-US" w:eastAsia="x-none"/>
              </w:rPr>
              <w:t>:</w:t>
            </w:r>
          </w:p>
          <w:p w14:paraId="1457EAF2" w14:textId="77777777" w:rsidR="008B1597" w:rsidRPr="008B1597" w:rsidRDefault="008B1597" w:rsidP="008B1597">
            <w:pPr>
              <w:autoSpaceDE w:val="0"/>
              <w:autoSpaceDN w:val="0"/>
              <w:spacing w:before="40" w:after="40"/>
              <w:rPr>
                <w:rFonts w:ascii="Times" w:eastAsia="Batang" w:hAnsi="Times"/>
                <w:bCs/>
                <w:sz w:val="20"/>
                <w:lang w:eastAsia="en-US"/>
              </w:rPr>
            </w:pPr>
            <w:r w:rsidRPr="008B1597">
              <w:rPr>
                <w:rFonts w:ascii="Times" w:eastAsia="Batang" w:hAnsi="Times"/>
                <w:bCs/>
                <w:sz w:val="20"/>
                <w:lang w:eastAsia="en-US"/>
              </w:rPr>
              <w:t>UE higher layer signalling (detailed mechanisms up to RAN2) of suggested minimum applicable values for K0/K2 (one for each) for applying cross-slot scheduling is supported:</w:t>
            </w:r>
          </w:p>
          <w:p w14:paraId="0BDD0A2D" w14:textId="77777777" w:rsidR="008B1597" w:rsidRPr="008B1597" w:rsidRDefault="008B1597" w:rsidP="008B1597">
            <w:pPr>
              <w:numPr>
                <w:ilvl w:val="0"/>
                <w:numId w:val="37"/>
              </w:numPr>
              <w:autoSpaceDE w:val="0"/>
              <w:autoSpaceDN w:val="0"/>
              <w:spacing w:before="40" w:after="40"/>
              <w:rPr>
                <w:rFonts w:ascii="Times" w:eastAsia="Batang" w:hAnsi="Times"/>
                <w:bCs/>
                <w:sz w:val="20"/>
                <w:lang w:eastAsia="x-none"/>
              </w:rPr>
            </w:pPr>
            <w:r w:rsidRPr="008B1597">
              <w:rPr>
                <w:rFonts w:ascii="Times" w:eastAsia="Batang" w:hAnsi="Times"/>
                <w:bCs/>
                <w:sz w:val="20"/>
                <w:lang w:eastAsia="x-none"/>
              </w:rPr>
              <w:t>For each of the all possible SCSs, the values are reported separately</w:t>
            </w:r>
          </w:p>
          <w:p w14:paraId="39DC2608" w14:textId="77777777" w:rsidR="008B1597" w:rsidRPr="008B1597" w:rsidRDefault="008B1597" w:rsidP="008B1597">
            <w:pPr>
              <w:numPr>
                <w:ilvl w:val="0"/>
                <w:numId w:val="37"/>
              </w:numPr>
              <w:autoSpaceDE w:val="0"/>
              <w:autoSpaceDN w:val="0"/>
              <w:spacing w:before="40" w:after="40"/>
              <w:rPr>
                <w:rFonts w:ascii="Times" w:eastAsia="Batang" w:hAnsi="Times"/>
                <w:bCs/>
                <w:sz w:val="20"/>
                <w:lang w:eastAsia="x-none"/>
              </w:rPr>
            </w:pPr>
            <w:r w:rsidRPr="008B1597">
              <w:rPr>
                <w:rFonts w:ascii="Times" w:eastAsia="Batang" w:hAnsi="Times"/>
                <w:bCs/>
                <w:sz w:val="20"/>
                <w:lang w:eastAsia="x-none"/>
              </w:rPr>
              <w:t xml:space="preserve">For same-carrier scheduling, each suggested value is in the range from 1 to </w:t>
            </w:r>
          </w:p>
          <w:p w14:paraId="4DABD7E6" w14:textId="77777777" w:rsidR="008B1597" w:rsidRPr="008B1597" w:rsidRDefault="008B1597" w:rsidP="008B1597">
            <w:pPr>
              <w:numPr>
                <w:ilvl w:val="1"/>
                <w:numId w:val="37"/>
              </w:numPr>
              <w:autoSpaceDE w:val="0"/>
              <w:autoSpaceDN w:val="0"/>
              <w:spacing w:before="40" w:after="40"/>
              <w:rPr>
                <w:rFonts w:ascii="Times" w:eastAsia="Batang" w:hAnsi="Times"/>
                <w:bCs/>
                <w:sz w:val="20"/>
                <w:lang w:eastAsia="x-none"/>
              </w:rPr>
            </w:pPr>
            <w:r w:rsidRPr="008B1597">
              <w:rPr>
                <w:rFonts w:ascii="Times" w:eastAsia="Batang" w:hAnsi="Times"/>
                <w:bCs/>
                <w:sz w:val="20"/>
                <w:lang w:eastAsia="x-none"/>
              </w:rPr>
              <w:t>15kHz/30kHz SCS: [2-4] slots</w:t>
            </w:r>
          </w:p>
          <w:p w14:paraId="548667F9" w14:textId="77777777" w:rsidR="008B1597" w:rsidRPr="008B1597" w:rsidRDefault="008B1597" w:rsidP="008B1597">
            <w:pPr>
              <w:numPr>
                <w:ilvl w:val="1"/>
                <w:numId w:val="37"/>
              </w:numPr>
              <w:autoSpaceDE w:val="0"/>
              <w:autoSpaceDN w:val="0"/>
              <w:spacing w:before="40" w:after="40"/>
              <w:rPr>
                <w:rFonts w:ascii="Times" w:eastAsia="Batang" w:hAnsi="Times"/>
                <w:bCs/>
                <w:sz w:val="20"/>
                <w:lang w:eastAsia="x-none"/>
              </w:rPr>
            </w:pPr>
            <w:r w:rsidRPr="008B1597">
              <w:rPr>
                <w:rFonts w:ascii="Times" w:eastAsia="Batang" w:hAnsi="Times"/>
                <w:bCs/>
                <w:sz w:val="20"/>
                <w:lang w:eastAsia="x-none"/>
              </w:rPr>
              <w:t xml:space="preserve">60kHz/120kHz SCS: [4-8] slots </w:t>
            </w:r>
          </w:p>
          <w:p w14:paraId="434F97FE" w14:textId="77777777" w:rsidR="008B1597" w:rsidRPr="008B1597" w:rsidRDefault="008B1597" w:rsidP="008B1597">
            <w:pPr>
              <w:numPr>
                <w:ilvl w:val="0"/>
                <w:numId w:val="37"/>
              </w:numPr>
              <w:autoSpaceDE w:val="0"/>
              <w:autoSpaceDN w:val="0"/>
              <w:spacing w:before="40" w:after="40"/>
              <w:rPr>
                <w:rFonts w:ascii="Times" w:eastAsia="Batang" w:hAnsi="Times"/>
                <w:bCs/>
                <w:sz w:val="20"/>
                <w:lang w:eastAsia="x-none"/>
              </w:rPr>
            </w:pPr>
            <w:r w:rsidRPr="008B1597">
              <w:rPr>
                <w:rFonts w:ascii="Times" w:eastAsia="Batang" w:hAnsi="Times"/>
                <w:bCs/>
                <w:sz w:val="20"/>
                <w:lang w:eastAsia="x-none"/>
              </w:rPr>
              <w:t>FFS how to apply the values to the cross-carrier scheduling case in terms of minimum applicable value</w:t>
            </w:r>
          </w:p>
          <w:p w14:paraId="5F86D1A0" w14:textId="77777777" w:rsidR="008B1597" w:rsidRPr="008B1597" w:rsidRDefault="008B1597" w:rsidP="008B1597">
            <w:pPr>
              <w:rPr>
                <w:rFonts w:ascii="Times" w:eastAsia="Batang" w:hAnsi="Times"/>
                <w:sz w:val="20"/>
                <w:szCs w:val="24"/>
                <w:lang w:eastAsia="x-none"/>
              </w:rPr>
            </w:pPr>
            <w:r w:rsidRPr="008B1597">
              <w:rPr>
                <w:rFonts w:ascii="Times" w:eastAsia="Batang" w:hAnsi="Times"/>
                <w:sz w:val="20"/>
                <w:szCs w:val="24"/>
                <w:lang w:eastAsia="x-none"/>
              </w:rPr>
              <w:t xml:space="preserve">Draft LS to RAN2 to inform the above agreements – </w:t>
            </w:r>
            <w:r w:rsidRPr="008B1597">
              <w:rPr>
                <w:rFonts w:ascii="Times" w:eastAsia="Batang" w:hAnsi="Times"/>
                <w:b/>
                <w:bCs/>
                <w:sz w:val="20"/>
                <w:szCs w:val="24"/>
                <w:highlight w:val="green"/>
                <w:lang w:eastAsia="x-none"/>
              </w:rPr>
              <w:t>R1-1911586</w:t>
            </w:r>
            <w:r w:rsidRPr="008B1597">
              <w:rPr>
                <w:rFonts w:ascii="Times" w:eastAsia="Batang" w:hAnsi="Times"/>
                <w:sz w:val="20"/>
                <w:szCs w:val="24"/>
                <w:highlight w:val="green"/>
                <w:lang w:eastAsia="x-none"/>
              </w:rPr>
              <w:t xml:space="preserve"> </w:t>
            </w:r>
            <w:r w:rsidRPr="008B1597">
              <w:rPr>
                <w:rFonts w:ascii="Times" w:eastAsia="Batang" w:hAnsi="Times"/>
                <w:sz w:val="20"/>
                <w:szCs w:val="24"/>
                <w:lang w:eastAsia="x-none"/>
              </w:rPr>
              <w:t>(</w:t>
            </w:r>
            <w:proofErr w:type="spellStart"/>
            <w:r w:rsidRPr="008B1597">
              <w:rPr>
                <w:rFonts w:ascii="Times" w:eastAsia="Batang" w:hAnsi="Times"/>
                <w:sz w:val="20"/>
                <w:szCs w:val="24"/>
                <w:lang w:eastAsia="x-none"/>
              </w:rPr>
              <w:t>Weide</w:t>
            </w:r>
            <w:proofErr w:type="spellEnd"/>
            <w:r w:rsidRPr="008B1597">
              <w:rPr>
                <w:rFonts w:ascii="Times" w:eastAsia="Batang" w:hAnsi="Times"/>
                <w:sz w:val="20"/>
                <w:szCs w:val="24"/>
                <w:lang w:eastAsia="x-none"/>
              </w:rPr>
              <w:t>, MTK)</w:t>
            </w:r>
          </w:p>
          <w:p w14:paraId="5224C59C" w14:textId="77777777" w:rsidR="008B1597" w:rsidRPr="008B1597" w:rsidRDefault="008B1597" w:rsidP="008B1597">
            <w:pPr>
              <w:rPr>
                <w:rFonts w:ascii="Times" w:eastAsia="Batang" w:hAnsi="Times"/>
                <w:sz w:val="20"/>
                <w:szCs w:val="24"/>
                <w:lang w:eastAsia="x-none"/>
              </w:rPr>
            </w:pPr>
          </w:p>
          <w:p w14:paraId="777D0F07" w14:textId="77777777" w:rsidR="008B1597" w:rsidRPr="008B1597" w:rsidRDefault="008B1597" w:rsidP="008B1597">
            <w:pPr>
              <w:rPr>
                <w:rFonts w:ascii="Times" w:eastAsia="Batang" w:hAnsi="Times"/>
                <w:sz w:val="20"/>
                <w:lang w:eastAsia="x-none"/>
              </w:rPr>
            </w:pPr>
            <w:r w:rsidRPr="008B1597">
              <w:rPr>
                <w:rFonts w:ascii="Times" w:eastAsia="Batang" w:hAnsi="Times"/>
                <w:sz w:val="20"/>
                <w:highlight w:val="green"/>
                <w:lang w:eastAsia="x-none"/>
              </w:rPr>
              <w:t>Agreements</w:t>
            </w:r>
            <w:r w:rsidRPr="008B1597">
              <w:rPr>
                <w:rFonts w:ascii="Times" w:eastAsia="Batang" w:hAnsi="Times"/>
                <w:sz w:val="20"/>
                <w:lang w:eastAsia="x-none"/>
              </w:rPr>
              <w:t>:</w:t>
            </w:r>
          </w:p>
          <w:p w14:paraId="13B66500" w14:textId="77777777" w:rsidR="008B1597" w:rsidRPr="008B1597" w:rsidRDefault="008B1597" w:rsidP="008B1597">
            <w:pPr>
              <w:autoSpaceDE w:val="0"/>
              <w:autoSpaceDN w:val="0"/>
              <w:spacing w:before="40" w:after="40"/>
              <w:rPr>
                <w:rFonts w:ascii="Times" w:eastAsia="Batang" w:hAnsi="Times"/>
                <w:sz w:val="20"/>
                <w:lang w:eastAsia="en-US"/>
              </w:rPr>
            </w:pPr>
            <w:r w:rsidRPr="008B1597">
              <w:rPr>
                <w:rFonts w:ascii="Times" w:eastAsia="Batang" w:hAnsi="Times"/>
                <w:sz w:val="20"/>
                <w:lang w:eastAsia="en-US"/>
              </w:rPr>
              <w:t>For the RRC configuration, the configured minimum applicable K0/K2 value(s) take integer value(s) in the range from 0 to [16]</w:t>
            </w:r>
          </w:p>
          <w:p w14:paraId="574D623A" w14:textId="77777777" w:rsidR="008B1597" w:rsidRPr="008B1597" w:rsidRDefault="008B1597" w:rsidP="008B1597">
            <w:pPr>
              <w:rPr>
                <w:rFonts w:ascii="Times" w:eastAsia="Batang" w:hAnsi="Times"/>
                <w:b/>
                <w:bCs/>
                <w:sz w:val="20"/>
                <w:szCs w:val="24"/>
                <w:lang w:eastAsia="x-none"/>
              </w:rPr>
            </w:pPr>
          </w:p>
          <w:p w14:paraId="4EBE31DF" w14:textId="77777777" w:rsidR="008B1597" w:rsidRPr="008B1597" w:rsidRDefault="008B1597" w:rsidP="008B1597">
            <w:pPr>
              <w:rPr>
                <w:rFonts w:ascii="Arial" w:eastAsia="Batang" w:hAnsi="Arial" w:cs="Arial"/>
                <w:sz w:val="20"/>
                <w:lang w:eastAsia="x-none"/>
              </w:rPr>
            </w:pPr>
            <w:r w:rsidRPr="008B1597">
              <w:rPr>
                <w:rFonts w:ascii="Arial" w:eastAsia="Batang" w:hAnsi="Arial" w:cs="Arial"/>
                <w:sz w:val="20"/>
                <w:highlight w:val="green"/>
                <w:lang w:eastAsia="x-none"/>
              </w:rPr>
              <w:t>Agreements</w:t>
            </w:r>
            <w:r w:rsidRPr="008B1597">
              <w:rPr>
                <w:rFonts w:ascii="Arial" w:eastAsia="Batang" w:hAnsi="Arial" w:cs="Arial"/>
                <w:sz w:val="20"/>
                <w:lang w:eastAsia="x-none"/>
              </w:rPr>
              <w:t>:</w:t>
            </w:r>
          </w:p>
          <w:p w14:paraId="718C19F1" w14:textId="77777777" w:rsidR="008B1597" w:rsidRPr="008B1597"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With application delay, X, for adaptation to the indicated minimum applicable K0/K2 value(s) for a scheduled cell triggered by the 1-bit indication of a DCI format 1-1 or 0-1 with in the scheduling cell,</w:t>
            </w:r>
          </w:p>
          <w:p w14:paraId="26CC1BE7" w14:textId="77777777" w:rsidR="008B1597" w:rsidRPr="008B1597" w:rsidRDefault="008B1597" w:rsidP="008B1597">
            <w:pPr>
              <w:numPr>
                <w:ilvl w:val="1"/>
                <w:numId w:val="38"/>
              </w:numPr>
              <w:rPr>
                <w:rFonts w:ascii="Arial" w:eastAsia="SimSun" w:hAnsi="Arial" w:cs="Arial"/>
                <w:sz w:val="20"/>
                <w:lang w:val="en-US" w:eastAsia="zh-CN"/>
              </w:rPr>
            </w:pPr>
            <w:r w:rsidRPr="008B1597">
              <w:rPr>
                <w:rFonts w:ascii="Arial" w:eastAsia="SimSun" w:hAnsi="Arial" w:cs="Arial"/>
                <w:sz w:val="20"/>
                <w:lang w:val="en-US" w:eastAsia="zh-CN"/>
              </w:rPr>
              <w:t>UE receives DCI of the change indication in slot n of the scheduling cell</w:t>
            </w:r>
          </w:p>
          <w:p w14:paraId="7F572F3A" w14:textId="77777777" w:rsidR="008B1597" w:rsidRPr="008B1597" w:rsidRDefault="008B1597" w:rsidP="008B1597">
            <w:pPr>
              <w:numPr>
                <w:ilvl w:val="1"/>
                <w:numId w:val="38"/>
              </w:numPr>
              <w:rPr>
                <w:rFonts w:ascii="Arial" w:eastAsia="SimSun" w:hAnsi="Arial" w:cs="Arial"/>
                <w:sz w:val="20"/>
                <w:lang w:val="en-US" w:eastAsia="zh-CN"/>
              </w:rPr>
            </w:pPr>
            <w:r w:rsidRPr="008B1597">
              <w:rPr>
                <w:rFonts w:ascii="Arial" w:eastAsia="SimSun" w:hAnsi="Arial" w:cs="Arial"/>
                <w:sz w:val="20"/>
                <w:lang w:val="en-US" w:eastAsia="zh-CN"/>
              </w:rPr>
              <w:t>UE can be scheduled with the indicated minimum applicable K0/K2 value(s) for PDSCH/PUSCH on the scheduled cell in a DCI in slot (n + X) of the scheduling cell</w:t>
            </w:r>
          </w:p>
          <w:p w14:paraId="4EBBBAC2" w14:textId="77777777" w:rsidR="008B1597" w:rsidRPr="008B1597"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For same-carrier scheduling and at least for PDCCH monitoring case 1-1,</w:t>
            </w:r>
          </w:p>
          <w:p w14:paraId="12F87387" w14:textId="77777777" w:rsidR="008B1597" w:rsidRPr="008B1597" w:rsidRDefault="008B1597" w:rsidP="008B1597">
            <w:pPr>
              <w:numPr>
                <w:ilvl w:val="1"/>
                <w:numId w:val="38"/>
              </w:numPr>
              <w:rPr>
                <w:rFonts w:ascii="Arial" w:eastAsia="SimSun" w:hAnsi="Arial" w:cs="Arial"/>
                <w:sz w:val="20"/>
                <w:lang w:val="en-US" w:eastAsia="zh-CN"/>
              </w:rPr>
            </w:pPr>
            <w:r w:rsidRPr="008B1597">
              <w:rPr>
                <w:rFonts w:ascii="Arial" w:eastAsia="SimSun" w:hAnsi="Arial" w:cs="Arial"/>
                <w:sz w:val="20"/>
                <w:lang w:val="en-US" w:eastAsia="zh-CN"/>
              </w:rPr>
              <w:lastRenderedPageBreak/>
              <w:t>X = max(Y, Z)</w:t>
            </w:r>
          </w:p>
          <w:p w14:paraId="6074CDB8" w14:textId="77777777" w:rsidR="008B1597" w:rsidRPr="008B1597" w:rsidRDefault="008B1597" w:rsidP="008B1597">
            <w:pPr>
              <w:numPr>
                <w:ilvl w:val="1"/>
                <w:numId w:val="38"/>
              </w:numPr>
              <w:textAlignment w:val="center"/>
              <w:rPr>
                <w:rFonts w:ascii="Arial" w:eastAsia="Batang" w:hAnsi="Arial" w:cs="Arial"/>
                <w:sz w:val="20"/>
                <w:lang w:eastAsia="zh-CN"/>
              </w:rPr>
            </w:pPr>
            <w:r w:rsidRPr="008B1597">
              <w:rPr>
                <w:rFonts w:ascii="Arial" w:eastAsia="Batang" w:hAnsi="Arial" w:cs="Arial"/>
                <w:sz w:val="20"/>
                <w:lang w:eastAsia="zh-CN"/>
              </w:rPr>
              <w:t>Y is the active minimum applicable</w:t>
            </w:r>
            <w:r w:rsidRPr="008B1597">
              <w:rPr>
                <w:rFonts w:ascii="Arial" w:eastAsia="Batang" w:hAnsi="Arial" w:cs="Arial"/>
                <w:sz w:val="20"/>
                <w:lang w:eastAsia="en-US"/>
              </w:rPr>
              <w:t xml:space="preserve"> K0 value of the active DL BWP prior to the change indication</w:t>
            </w:r>
          </w:p>
          <w:p w14:paraId="7C04F736" w14:textId="77777777" w:rsidR="008B1597" w:rsidRPr="008B1597" w:rsidRDefault="008B1597" w:rsidP="008B1597">
            <w:pPr>
              <w:numPr>
                <w:ilvl w:val="1"/>
                <w:numId w:val="38"/>
              </w:numPr>
              <w:textAlignment w:val="center"/>
              <w:rPr>
                <w:rFonts w:ascii="Arial" w:eastAsia="Batang" w:hAnsi="Arial" w:cs="Arial"/>
                <w:sz w:val="20"/>
                <w:lang w:eastAsia="en-US"/>
              </w:rPr>
            </w:pPr>
            <w:r w:rsidRPr="008B1597">
              <w:rPr>
                <w:rFonts w:ascii="Arial" w:eastAsia="Batang" w:hAnsi="Arial" w:cs="Arial"/>
                <w:sz w:val="20"/>
                <w:lang w:eastAsia="en-US"/>
              </w:rPr>
              <w:t>Z is ([1], [1], [2], [2]) for DL SCS of (15, 30, 60, 120) KHz, respectively</w:t>
            </w:r>
          </w:p>
          <w:p w14:paraId="658CDDFB" w14:textId="77777777" w:rsidR="008B1597" w:rsidRPr="008B1597"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 xml:space="preserve">FFS: Cross-carrier scheduling </w:t>
            </w:r>
          </w:p>
          <w:p w14:paraId="682CE0B0" w14:textId="77777777" w:rsidR="008B1597" w:rsidRPr="008B1597"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FFS: PDCCH monitoring case 1-2 and case 2</w:t>
            </w:r>
          </w:p>
          <w:p w14:paraId="1CB4BF78" w14:textId="77777777" w:rsidR="008B1597" w:rsidRPr="008B1597"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FFS: Whether and how to add a delay for adaptation from same-slot scheduling to cross-slot scheduling before potential data retransmission(s) is finished</w:t>
            </w:r>
          </w:p>
          <w:p w14:paraId="5D2217EA" w14:textId="77777777" w:rsidR="008B1597" w:rsidRPr="008B1597"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FFS whether or not/how to define the upper bound for the application delay</w:t>
            </w:r>
          </w:p>
          <w:p w14:paraId="6214F659" w14:textId="51B6BE41" w:rsidR="009207AB" w:rsidRPr="008B1597" w:rsidDel="00BD408E" w:rsidRDefault="008B1597" w:rsidP="008B1597">
            <w:pPr>
              <w:numPr>
                <w:ilvl w:val="0"/>
                <w:numId w:val="38"/>
              </w:numPr>
              <w:rPr>
                <w:rFonts w:ascii="Arial" w:eastAsia="SimSun" w:hAnsi="Arial" w:cs="Arial"/>
                <w:sz w:val="20"/>
                <w:lang w:val="en-US" w:eastAsia="zh-CN"/>
              </w:rPr>
            </w:pPr>
            <w:r w:rsidRPr="008B1597">
              <w:rPr>
                <w:rFonts w:ascii="Arial" w:eastAsia="SimSun" w:hAnsi="Arial" w:cs="Arial"/>
                <w:sz w:val="20"/>
                <w:lang w:val="en-US" w:eastAsia="zh-CN"/>
              </w:rPr>
              <w:t>FFS whether/how to define UE behavior in case of miss detection</w:t>
            </w:r>
          </w:p>
        </w:tc>
      </w:tr>
    </w:tbl>
    <w:p w14:paraId="61CC05FA" w14:textId="30FDB0FE"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957DE3">
        <w:rPr>
          <w:rFonts w:eastAsiaTheme="minorEastAsia" w:hint="eastAsia"/>
          <w:sz w:val="22"/>
          <w:szCs w:val="22"/>
        </w:rPr>
        <w:t xml:space="preserve">the remaining issues on </w:t>
      </w:r>
      <w:r w:rsidR="00994556">
        <w:rPr>
          <w:rFonts w:eastAsiaTheme="minorEastAsia" w:hint="eastAsia"/>
          <w:sz w:val="22"/>
          <w:szCs w:val="22"/>
        </w:rPr>
        <w:t>power saving scheme based on cross-slot scheduling</w:t>
      </w:r>
      <w:r>
        <w:rPr>
          <w:rFonts w:eastAsiaTheme="minorEastAsia" w:hint="eastAsia"/>
          <w:sz w:val="22"/>
          <w:szCs w:val="22"/>
        </w:rPr>
        <w:t xml:space="preserve"> </w:t>
      </w:r>
      <w:proofErr w:type="gramStart"/>
      <w:r w:rsidR="00957DE3">
        <w:rPr>
          <w:rFonts w:eastAsiaTheme="minorEastAsia" w:hint="eastAsia"/>
          <w:sz w:val="22"/>
          <w:szCs w:val="22"/>
        </w:rPr>
        <w:t>are</w:t>
      </w:r>
      <w:r w:rsidRPr="0064782A">
        <w:rPr>
          <w:rFonts w:eastAsia="SimSun"/>
          <w:sz w:val="22"/>
          <w:szCs w:val="22"/>
          <w:lang w:eastAsia="zh-CN"/>
        </w:rPr>
        <w:t xml:space="preserve"> discussed</w:t>
      </w:r>
      <w:proofErr w:type="gramEnd"/>
      <w:r>
        <w:rPr>
          <w:rFonts w:eastAsiaTheme="minorEastAsia" w:hint="eastAsia"/>
          <w:sz w:val="22"/>
          <w:szCs w:val="22"/>
        </w:rPr>
        <w:t>.</w:t>
      </w:r>
    </w:p>
    <w:p w14:paraId="654533C0" w14:textId="77777777" w:rsidR="00F2589E" w:rsidRPr="00994556" w:rsidRDefault="00F2589E" w:rsidP="004F3EF9"/>
    <w:p w14:paraId="0C5DF74B" w14:textId="7B65A52D"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A9F36BF" w14:textId="0DCDF124" w:rsidR="008B1597" w:rsidRPr="008B1597" w:rsidRDefault="00E5161E" w:rsidP="00C0383C">
      <w:pPr>
        <w:spacing w:afterLines="50" w:after="120"/>
        <w:jc w:val="both"/>
        <w:rPr>
          <w:rFonts w:eastAsia="ＭＳ 明朝"/>
          <w:sz w:val="22"/>
          <w:szCs w:val="22"/>
        </w:rPr>
      </w:pPr>
      <w:r>
        <w:rPr>
          <w:rFonts w:eastAsia="ＭＳ 明朝" w:hint="eastAsia"/>
          <w:sz w:val="22"/>
          <w:szCs w:val="22"/>
          <w:lang w:val="en-US"/>
        </w:rPr>
        <w:t xml:space="preserve">Basic motivation on the </w:t>
      </w:r>
      <w:r w:rsidR="008B1597">
        <w:rPr>
          <w:rFonts w:eastAsia="ＭＳ 明朝" w:hint="eastAsia"/>
          <w:sz w:val="22"/>
          <w:szCs w:val="22"/>
          <w:lang w:val="en-US"/>
        </w:rPr>
        <w:t>cross-slot scheduling</w:t>
      </w:r>
      <w:r>
        <w:rPr>
          <w:rFonts w:eastAsia="ＭＳ 明朝" w:hint="eastAsia"/>
          <w:sz w:val="22"/>
          <w:szCs w:val="22"/>
          <w:lang w:val="en-US"/>
        </w:rPr>
        <w:t xml:space="preserve"> is to ensure some duration after the PDCCH reception </w:t>
      </w:r>
      <w:r w:rsidR="00B430F8">
        <w:rPr>
          <w:rFonts w:eastAsia="ＭＳ 明朝" w:hint="eastAsia"/>
          <w:sz w:val="22"/>
          <w:szCs w:val="22"/>
          <w:lang w:val="en-US"/>
        </w:rPr>
        <w:t>so that the UE does not have to perform preparation for possible subsequent PDSCH reception before the completion of PDCCH decoding, which results in</w:t>
      </w:r>
      <w:r>
        <w:rPr>
          <w:rFonts w:eastAsia="ＭＳ 明朝" w:hint="eastAsia"/>
          <w:sz w:val="22"/>
          <w:szCs w:val="22"/>
          <w:lang w:val="en-US"/>
        </w:rPr>
        <w:t xml:space="preserve"> sav</w:t>
      </w:r>
      <w:r w:rsidR="00B430F8">
        <w:rPr>
          <w:rFonts w:eastAsia="ＭＳ 明朝" w:hint="eastAsia"/>
          <w:sz w:val="22"/>
          <w:szCs w:val="22"/>
          <w:lang w:val="en-US"/>
        </w:rPr>
        <w:t>ing</w:t>
      </w:r>
      <w:r>
        <w:rPr>
          <w:rFonts w:eastAsia="ＭＳ 明朝" w:hint="eastAsia"/>
          <w:sz w:val="22"/>
          <w:szCs w:val="22"/>
          <w:lang w:val="en-US"/>
        </w:rPr>
        <w:t xml:space="preserve"> the power consumption. </w:t>
      </w:r>
      <w:proofErr w:type="gramStart"/>
      <w:r w:rsidR="008B1597">
        <w:rPr>
          <w:rFonts w:eastAsia="ＭＳ 明朝" w:hint="eastAsia"/>
          <w:sz w:val="22"/>
          <w:szCs w:val="22"/>
          <w:lang w:val="en-US"/>
        </w:rPr>
        <w:t>Also</w:t>
      </w:r>
      <w:proofErr w:type="gramEnd"/>
      <w:r w:rsidR="008B1597">
        <w:rPr>
          <w:rFonts w:eastAsia="ＭＳ 明朝" w:hint="eastAsia"/>
          <w:sz w:val="22"/>
          <w:szCs w:val="22"/>
          <w:lang w:val="en-US"/>
        </w:rPr>
        <w:t xml:space="preserve">, when there is sufficient duration between the PDCCH reception and possible subsequent PDSCH reception, relaxed PDCCH processing would be able to provide additional power saving gain. For the purpose, the case of cross-carrier/cross-BWP scheduling should be considered, and since additional hardware processing would be </w:t>
      </w:r>
      <w:r w:rsidR="008B1597">
        <w:rPr>
          <w:rFonts w:eastAsia="ＭＳ 明朝"/>
          <w:sz w:val="22"/>
          <w:szCs w:val="22"/>
          <w:lang w:val="en-US"/>
        </w:rPr>
        <w:t>necessary</w:t>
      </w:r>
      <w:r w:rsidR="008B1597">
        <w:rPr>
          <w:rFonts w:eastAsia="ＭＳ 明朝" w:hint="eastAsia"/>
          <w:sz w:val="22"/>
          <w:szCs w:val="22"/>
          <w:lang w:val="en-US"/>
        </w:rPr>
        <w:t xml:space="preserve"> in such cases, </w:t>
      </w:r>
      <w:proofErr w:type="gramStart"/>
      <w:r w:rsidR="008B1597">
        <w:rPr>
          <w:rFonts w:eastAsia="ＭＳ 明朝" w:hint="eastAsia"/>
          <w:sz w:val="22"/>
          <w:szCs w:val="22"/>
          <w:lang w:val="en-US"/>
        </w:rPr>
        <w:t>more larger</w:t>
      </w:r>
      <w:proofErr w:type="gramEnd"/>
      <w:r w:rsidR="008B1597">
        <w:rPr>
          <w:rFonts w:eastAsia="ＭＳ 明朝" w:hint="eastAsia"/>
          <w:sz w:val="22"/>
          <w:szCs w:val="22"/>
          <w:lang w:val="en-US"/>
        </w:rPr>
        <w:t xml:space="preserve"> minimum applicable value of K0/K2 should be beneficial in order to relax the additional hardware processing. </w:t>
      </w:r>
      <w:proofErr w:type="gramStart"/>
      <w:r w:rsidR="008B1597">
        <w:rPr>
          <w:rFonts w:eastAsia="ＭＳ 明朝" w:hint="eastAsia"/>
          <w:sz w:val="22"/>
          <w:szCs w:val="22"/>
          <w:lang w:val="en-US"/>
        </w:rPr>
        <w:t>Also</w:t>
      </w:r>
      <w:proofErr w:type="gramEnd"/>
      <w:r w:rsidR="008B1597">
        <w:rPr>
          <w:rFonts w:eastAsia="ＭＳ 明朝" w:hint="eastAsia"/>
          <w:sz w:val="22"/>
          <w:szCs w:val="22"/>
          <w:lang w:val="en-US"/>
        </w:rPr>
        <w:t xml:space="preserve">, such hardware processing depends on UE implementation and UE type, it would not be good to limit the upper bound configurable value of the minimum </w:t>
      </w:r>
      <w:r w:rsidR="008B1597">
        <w:rPr>
          <w:rFonts w:eastAsia="ＭＳ 明朝"/>
          <w:sz w:val="22"/>
          <w:szCs w:val="22"/>
          <w:lang w:val="en-US"/>
        </w:rPr>
        <w:t>applicable</w:t>
      </w:r>
      <w:r w:rsidR="008B1597">
        <w:rPr>
          <w:rFonts w:eastAsia="ＭＳ 明朝" w:hint="eastAsia"/>
          <w:sz w:val="22"/>
          <w:szCs w:val="22"/>
          <w:lang w:val="en-US"/>
        </w:rPr>
        <w:t xml:space="preserve"> value of K0/K2 considering future UE. Therefore, f</w:t>
      </w:r>
      <w:r w:rsidR="008B1597" w:rsidRPr="008B1597">
        <w:rPr>
          <w:rFonts w:eastAsia="ＭＳ 明朝"/>
          <w:sz w:val="22"/>
          <w:szCs w:val="22"/>
          <w:lang w:val="en-US"/>
        </w:rPr>
        <w:t xml:space="preserve">or the RRC configuration, the configured minimum applicable K0/K2 value(s) </w:t>
      </w:r>
      <w:r w:rsidR="008B1597">
        <w:rPr>
          <w:rFonts w:eastAsia="ＭＳ 明朝" w:hint="eastAsia"/>
          <w:sz w:val="22"/>
          <w:szCs w:val="22"/>
          <w:lang w:val="en-US"/>
        </w:rPr>
        <w:t xml:space="preserve">should </w:t>
      </w:r>
      <w:r w:rsidR="008B1597" w:rsidRPr="008B1597">
        <w:rPr>
          <w:rFonts w:eastAsia="ＭＳ 明朝"/>
          <w:sz w:val="22"/>
          <w:szCs w:val="22"/>
          <w:lang w:val="en-US"/>
        </w:rPr>
        <w:t>take integer v</w:t>
      </w:r>
      <w:r w:rsidR="008B1597">
        <w:rPr>
          <w:rFonts w:eastAsia="ＭＳ 明朝"/>
          <w:sz w:val="22"/>
          <w:szCs w:val="22"/>
          <w:lang w:val="en-US"/>
        </w:rPr>
        <w:t xml:space="preserve">alue(s) in the range from </w:t>
      </w:r>
      <w:proofErr w:type="gramStart"/>
      <w:r w:rsidR="008B1597">
        <w:rPr>
          <w:rFonts w:eastAsia="ＭＳ 明朝"/>
          <w:sz w:val="22"/>
          <w:szCs w:val="22"/>
          <w:lang w:val="en-US"/>
        </w:rPr>
        <w:t>0</w:t>
      </w:r>
      <w:proofErr w:type="gramEnd"/>
      <w:r w:rsidR="008B1597">
        <w:rPr>
          <w:rFonts w:eastAsia="ＭＳ 明朝"/>
          <w:sz w:val="22"/>
          <w:szCs w:val="22"/>
          <w:lang w:val="en-US"/>
        </w:rPr>
        <w:t xml:space="preserve"> to 16</w:t>
      </w:r>
      <w:r w:rsidR="008B1597">
        <w:rPr>
          <w:rFonts w:eastAsia="ＭＳ 明朝" w:hint="eastAsia"/>
          <w:sz w:val="22"/>
          <w:szCs w:val="22"/>
          <w:lang w:val="en-US"/>
        </w:rPr>
        <w:t>.</w:t>
      </w:r>
    </w:p>
    <w:p w14:paraId="08820CD9" w14:textId="3FC1AFB8" w:rsidR="00A90B10" w:rsidRPr="00F3442B" w:rsidRDefault="00A90B10" w:rsidP="008B159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00BD7AA7">
        <w:rPr>
          <w:rFonts w:eastAsia="游明朝" w:hint="eastAsia"/>
          <w:b/>
          <w:sz w:val="22"/>
          <w:szCs w:val="22"/>
        </w:rPr>
        <w:t xml:space="preserve"> </w:t>
      </w:r>
      <w:r w:rsidR="008B1597">
        <w:rPr>
          <w:rFonts w:eastAsia="游明朝" w:hint="eastAsia"/>
          <w:b/>
          <w:sz w:val="22"/>
          <w:szCs w:val="22"/>
        </w:rPr>
        <w:t>F</w:t>
      </w:r>
      <w:r w:rsidR="008B1597" w:rsidRPr="008B1597">
        <w:rPr>
          <w:rFonts w:eastAsia="游明朝"/>
          <w:b/>
          <w:sz w:val="22"/>
          <w:szCs w:val="22"/>
        </w:rPr>
        <w:t xml:space="preserve">or the RRC configuration, the configured minimum applicable K0/K2 value(s) should take integer value(s) in the range from </w:t>
      </w:r>
      <w:proofErr w:type="gramStart"/>
      <w:r w:rsidR="008B1597" w:rsidRPr="008B1597">
        <w:rPr>
          <w:rFonts w:eastAsia="游明朝"/>
          <w:b/>
          <w:sz w:val="22"/>
          <w:szCs w:val="22"/>
        </w:rPr>
        <w:t>0</w:t>
      </w:r>
      <w:proofErr w:type="gramEnd"/>
      <w:r w:rsidR="008B1597" w:rsidRPr="008B1597">
        <w:rPr>
          <w:rFonts w:eastAsia="游明朝"/>
          <w:b/>
          <w:sz w:val="22"/>
          <w:szCs w:val="22"/>
        </w:rPr>
        <w:t xml:space="preserve"> to 16.</w:t>
      </w:r>
    </w:p>
    <w:p w14:paraId="0DAAFABA" w14:textId="77777777" w:rsidR="00296784" w:rsidRDefault="00296784" w:rsidP="00AE70FC">
      <w:pPr>
        <w:rPr>
          <w:rFonts w:eastAsia="ＭＳ 明朝"/>
          <w:b/>
          <w:sz w:val="22"/>
        </w:rPr>
      </w:pPr>
    </w:p>
    <w:p w14:paraId="047F0335" w14:textId="385319BB" w:rsidR="008B1597" w:rsidRPr="00126911" w:rsidRDefault="00126911" w:rsidP="00AE70FC">
      <w:pPr>
        <w:rPr>
          <w:rFonts w:eastAsia="ＭＳ 明朝"/>
          <w:sz w:val="22"/>
        </w:rPr>
      </w:pPr>
      <w:r>
        <w:rPr>
          <w:rFonts w:eastAsia="ＭＳ 明朝" w:hint="eastAsia"/>
          <w:sz w:val="22"/>
        </w:rPr>
        <w:t xml:space="preserve">In case of cross-slot scheduling along with BWP switching between BWPs with different numerology, it is better to convert the numerology of the current active BWP to that of the target BWP for the minimum applicable value of K0/K2, in order to avoid the mismatch between K0/K2 value and BWP switching delay. </w:t>
      </w:r>
      <w:proofErr w:type="gramStart"/>
      <w:r>
        <w:rPr>
          <w:rFonts w:eastAsia="ＭＳ 明朝" w:hint="eastAsia"/>
          <w:sz w:val="22"/>
        </w:rPr>
        <w:t>For example, in case of current active BWP(BWP#0) with 15kHz SCS and BWP#2 with 30kHz SCS, when minimum applicable value of K0/K2 for the current active BWP is 1 slot, 1 slot of the minimum applicable value of K0/K2 is converted to 2 slots if the UE is indicated the cross-slot scheduling along with BWP switching from BWP#0 to BWP#1.</w:t>
      </w:r>
      <w:proofErr w:type="gramEnd"/>
    </w:p>
    <w:p w14:paraId="17AAC82C" w14:textId="77777777" w:rsidR="008B1597" w:rsidRDefault="008B1597" w:rsidP="00AE70FC">
      <w:pPr>
        <w:rPr>
          <w:rFonts w:eastAsia="ＭＳ 明朝"/>
          <w:b/>
          <w:sz w:val="22"/>
        </w:rPr>
      </w:pPr>
    </w:p>
    <w:p w14:paraId="6AF905F1" w14:textId="18305930" w:rsidR="00F27DF7" w:rsidRPr="00F3442B" w:rsidRDefault="00F27DF7" w:rsidP="00F27DF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F27DF7">
        <w:rPr>
          <w:rFonts w:eastAsia="游明朝"/>
          <w:b/>
          <w:sz w:val="22"/>
          <w:szCs w:val="22"/>
        </w:rPr>
        <w:t xml:space="preserve">In case of cross-slot scheduling along with BWP switching between BWPs with different numerology, </w:t>
      </w:r>
      <w:r>
        <w:rPr>
          <w:rFonts w:eastAsia="游明朝" w:hint="eastAsia"/>
          <w:b/>
          <w:sz w:val="22"/>
          <w:szCs w:val="22"/>
        </w:rPr>
        <w:t>the</w:t>
      </w:r>
      <w:r w:rsidRPr="00F27DF7">
        <w:rPr>
          <w:rFonts w:eastAsia="游明朝"/>
          <w:b/>
          <w:sz w:val="22"/>
          <w:szCs w:val="22"/>
        </w:rPr>
        <w:t xml:space="preserve"> numerology of the current active BWP</w:t>
      </w:r>
      <w:r>
        <w:rPr>
          <w:rFonts w:eastAsia="游明朝" w:hint="eastAsia"/>
          <w:b/>
          <w:sz w:val="22"/>
          <w:szCs w:val="22"/>
        </w:rPr>
        <w:t xml:space="preserve"> for the minimum applicable value of K0/K2 </w:t>
      </w:r>
      <w:proofErr w:type="gramStart"/>
      <w:r>
        <w:rPr>
          <w:rFonts w:eastAsia="游明朝" w:hint="eastAsia"/>
          <w:b/>
          <w:sz w:val="22"/>
          <w:szCs w:val="22"/>
        </w:rPr>
        <w:t>should be converted</w:t>
      </w:r>
      <w:proofErr w:type="gramEnd"/>
      <w:r w:rsidRPr="00F27DF7">
        <w:rPr>
          <w:rFonts w:eastAsia="游明朝"/>
          <w:b/>
          <w:sz w:val="22"/>
          <w:szCs w:val="22"/>
        </w:rPr>
        <w:t xml:space="preserve"> to that of the targ</w:t>
      </w:r>
      <w:r>
        <w:rPr>
          <w:rFonts w:eastAsia="游明朝"/>
          <w:b/>
          <w:sz w:val="22"/>
          <w:szCs w:val="22"/>
        </w:rPr>
        <w:t>et BWP</w:t>
      </w:r>
      <w:r>
        <w:rPr>
          <w:rFonts w:eastAsia="游明朝" w:hint="eastAsia"/>
          <w:b/>
          <w:sz w:val="22"/>
          <w:szCs w:val="22"/>
        </w:rPr>
        <w:t>.</w:t>
      </w:r>
    </w:p>
    <w:p w14:paraId="73EC2731" w14:textId="77777777" w:rsidR="00F27DF7" w:rsidRDefault="00F27DF7" w:rsidP="00AE70FC">
      <w:pPr>
        <w:rPr>
          <w:rFonts w:eastAsia="ＭＳ 明朝"/>
          <w:b/>
          <w:sz w:val="22"/>
        </w:rPr>
      </w:pPr>
    </w:p>
    <w:p w14:paraId="0E6FDD01" w14:textId="3BBBFA9E" w:rsidR="00016F14" w:rsidRPr="00016F14" w:rsidRDefault="00016F14" w:rsidP="00AE70FC">
      <w:pPr>
        <w:rPr>
          <w:rFonts w:eastAsia="ＭＳ 明朝"/>
          <w:sz w:val="22"/>
        </w:rPr>
      </w:pPr>
      <w:r>
        <w:rPr>
          <w:rFonts w:eastAsia="ＭＳ 明朝" w:hint="eastAsia"/>
          <w:sz w:val="22"/>
        </w:rPr>
        <w:t xml:space="preserve">Current specification describes that the UE </w:t>
      </w:r>
      <w:proofErr w:type="gramStart"/>
      <w:r>
        <w:rPr>
          <w:rFonts w:eastAsia="ＭＳ 明朝" w:hint="eastAsia"/>
          <w:sz w:val="22"/>
        </w:rPr>
        <w:t>is not expected to be scheduled</w:t>
      </w:r>
      <w:proofErr w:type="gramEnd"/>
      <w:r>
        <w:rPr>
          <w:rFonts w:eastAsia="ＭＳ 明朝" w:hint="eastAsia"/>
          <w:sz w:val="22"/>
        </w:rPr>
        <w:t xml:space="preserve"> with K0 smaller than the applicable minimum scheduling offset restriction. However, the UE may miss the indication to change the minimum applicable value of K0/K2, and after that, any DCI </w:t>
      </w:r>
      <w:proofErr w:type="gramStart"/>
      <w:r>
        <w:rPr>
          <w:rFonts w:eastAsia="ＭＳ 明朝" w:hint="eastAsia"/>
          <w:sz w:val="22"/>
        </w:rPr>
        <w:t>may be dropped</w:t>
      </w:r>
      <w:proofErr w:type="gramEnd"/>
      <w:r>
        <w:rPr>
          <w:rFonts w:eastAsia="ＭＳ 明朝" w:hint="eastAsia"/>
          <w:sz w:val="22"/>
        </w:rPr>
        <w:t xml:space="preserve"> depending on UE implementation. Handling for such error case </w:t>
      </w:r>
      <w:proofErr w:type="gramStart"/>
      <w:r>
        <w:rPr>
          <w:rFonts w:eastAsia="ＭＳ 明朝" w:hint="eastAsia"/>
          <w:sz w:val="22"/>
        </w:rPr>
        <w:t>should be specified</w:t>
      </w:r>
      <w:proofErr w:type="gramEnd"/>
      <w:r>
        <w:rPr>
          <w:rFonts w:eastAsia="ＭＳ 明朝" w:hint="eastAsia"/>
          <w:sz w:val="22"/>
        </w:rPr>
        <w:t>.</w:t>
      </w:r>
    </w:p>
    <w:p w14:paraId="747E1580" w14:textId="77777777" w:rsidR="00016F14" w:rsidRDefault="00016F14" w:rsidP="00AE70FC">
      <w:pPr>
        <w:rPr>
          <w:rFonts w:eastAsia="ＭＳ 明朝"/>
          <w:b/>
          <w:sz w:val="22"/>
        </w:rPr>
      </w:pPr>
    </w:p>
    <w:p w14:paraId="7A7DED4C" w14:textId="5DA564E4" w:rsidR="00016F14" w:rsidRPr="00F3442B" w:rsidRDefault="00016F14" w:rsidP="00016F1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Support handling for the error case such that </w:t>
      </w:r>
      <w:r w:rsidRPr="00016F14">
        <w:rPr>
          <w:rFonts w:eastAsia="游明朝"/>
          <w:b/>
          <w:sz w:val="22"/>
          <w:szCs w:val="22"/>
        </w:rPr>
        <w:t>the UE may miss the indication to change the minimum applicable value of K0/K2</w:t>
      </w:r>
      <w:r>
        <w:rPr>
          <w:rFonts w:eastAsia="游明朝" w:hint="eastAsia"/>
          <w:b/>
          <w:sz w:val="22"/>
          <w:szCs w:val="22"/>
        </w:rPr>
        <w:t>.</w:t>
      </w:r>
    </w:p>
    <w:p w14:paraId="1660786A" w14:textId="77777777" w:rsidR="00016F14" w:rsidRPr="00016F14" w:rsidRDefault="00016F14"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lastRenderedPageBreak/>
        <w:t>Conclusion</w:t>
      </w:r>
    </w:p>
    <w:p w14:paraId="249A5652" w14:textId="79CA72E2" w:rsidR="00EF7F9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94556">
        <w:rPr>
          <w:rFonts w:eastAsiaTheme="minorEastAsia" w:hint="eastAsia"/>
          <w:sz w:val="22"/>
          <w:szCs w:val="22"/>
        </w:rPr>
        <w:t>power saving scheme based on cross-slot scheduling</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proofErr w:type="gramStart"/>
      <w:r>
        <w:rPr>
          <w:rFonts w:eastAsia="ＭＳ 明朝"/>
          <w:sz w:val="22"/>
          <w:szCs w:val="22"/>
          <w:lang w:val="en-US"/>
        </w:rPr>
        <w:t>proposal</w:t>
      </w:r>
      <w:r w:rsidR="00957DE3">
        <w:rPr>
          <w:rFonts w:eastAsia="ＭＳ 明朝" w:hint="eastAsia"/>
          <w:sz w:val="22"/>
          <w:szCs w:val="22"/>
          <w:lang w:val="en-US"/>
        </w:rPr>
        <w:t>s</w:t>
      </w:r>
      <w:r w:rsidRPr="000E6DF4">
        <w:rPr>
          <w:rFonts w:eastAsia="ＭＳ 明朝"/>
          <w:sz w:val="22"/>
          <w:szCs w:val="22"/>
          <w:lang w:val="en-US"/>
        </w:rPr>
        <w:t xml:space="preserve"> </w:t>
      </w:r>
      <w:r w:rsidR="001E2A9C">
        <w:rPr>
          <w:rFonts w:eastAsia="ＭＳ 明朝" w:hint="eastAsia"/>
          <w:sz w:val="22"/>
          <w:szCs w:val="22"/>
          <w:lang w:val="en-US"/>
        </w:rPr>
        <w:t>was</w:t>
      </w:r>
      <w:proofErr w:type="gramEnd"/>
      <w:r w:rsidRPr="000E6DF4">
        <w:rPr>
          <w:rFonts w:eastAsia="ＭＳ 明朝"/>
          <w:sz w:val="22"/>
          <w:szCs w:val="22"/>
          <w:lang w:val="en-US"/>
        </w:rPr>
        <w:t xml:space="preserve"> made:</w:t>
      </w:r>
    </w:p>
    <w:p w14:paraId="6BAD164F" w14:textId="77777777" w:rsidR="00AA4C2D" w:rsidRDefault="00AA4C2D" w:rsidP="000C5DD6">
      <w:pPr>
        <w:jc w:val="both"/>
        <w:rPr>
          <w:rFonts w:hint="eastAsia"/>
        </w:rPr>
      </w:pPr>
    </w:p>
    <w:p w14:paraId="7CAFA7EF" w14:textId="77777777" w:rsidR="00957DE3" w:rsidRPr="00F3442B" w:rsidRDefault="00957DE3" w:rsidP="00957DE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F</w:t>
      </w:r>
      <w:r w:rsidRPr="008B1597">
        <w:rPr>
          <w:rFonts w:eastAsia="游明朝"/>
          <w:b/>
          <w:sz w:val="22"/>
          <w:szCs w:val="22"/>
        </w:rPr>
        <w:t xml:space="preserve">or the RRC configuration, the configured minimum applicable K0/K2 value(s) should take integer value(s) in the range from </w:t>
      </w:r>
      <w:proofErr w:type="gramStart"/>
      <w:r w:rsidRPr="008B1597">
        <w:rPr>
          <w:rFonts w:eastAsia="游明朝"/>
          <w:b/>
          <w:sz w:val="22"/>
          <w:szCs w:val="22"/>
        </w:rPr>
        <w:t>0</w:t>
      </w:r>
      <w:proofErr w:type="gramEnd"/>
      <w:r w:rsidRPr="008B1597">
        <w:rPr>
          <w:rFonts w:eastAsia="游明朝"/>
          <w:b/>
          <w:sz w:val="22"/>
          <w:szCs w:val="22"/>
        </w:rPr>
        <w:t xml:space="preserve"> to 16.</w:t>
      </w:r>
    </w:p>
    <w:p w14:paraId="110F4A2B" w14:textId="77777777" w:rsidR="00957DE3" w:rsidRPr="00F3442B" w:rsidRDefault="00957DE3" w:rsidP="00957DE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F27DF7">
        <w:rPr>
          <w:rFonts w:eastAsia="游明朝"/>
          <w:b/>
          <w:sz w:val="22"/>
          <w:szCs w:val="22"/>
        </w:rPr>
        <w:t xml:space="preserve">In case of cross-slot scheduling along with BWP switching between BWPs with different numerology, </w:t>
      </w:r>
      <w:r>
        <w:rPr>
          <w:rFonts w:eastAsia="游明朝" w:hint="eastAsia"/>
          <w:b/>
          <w:sz w:val="22"/>
          <w:szCs w:val="22"/>
        </w:rPr>
        <w:t>the</w:t>
      </w:r>
      <w:r w:rsidRPr="00F27DF7">
        <w:rPr>
          <w:rFonts w:eastAsia="游明朝"/>
          <w:b/>
          <w:sz w:val="22"/>
          <w:szCs w:val="22"/>
        </w:rPr>
        <w:t xml:space="preserve"> numerology of the current active BWP</w:t>
      </w:r>
      <w:r>
        <w:rPr>
          <w:rFonts w:eastAsia="游明朝" w:hint="eastAsia"/>
          <w:b/>
          <w:sz w:val="22"/>
          <w:szCs w:val="22"/>
        </w:rPr>
        <w:t xml:space="preserve"> for the minimum applicable value of K0/K2 </w:t>
      </w:r>
      <w:proofErr w:type="gramStart"/>
      <w:r>
        <w:rPr>
          <w:rFonts w:eastAsia="游明朝" w:hint="eastAsia"/>
          <w:b/>
          <w:sz w:val="22"/>
          <w:szCs w:val="22"/>
        </w:rPr>
        <w:t>should be converted</w:t>
      </w:r>
      <w:proofErr w:type="gramEnd"/>
      <w:r w:rsidRPr="00F27DF7">
        <w:rPr>
          <w:rFonts w:eastAsia="游明朝"/>
          <w:b/>
          <w:sz w:val="22"/>
          <w:szCs w:val="22"/>
        </w:rPr>
        <w:t xml:space="preserve"> to that of the targ</w:t>
      </w:r>
      <w:r>
        <w:rPr>
          <w:rFonts w:eastAsia="游明朝"/>
          <w:b/>
          <w:sz w:val="22"/>
          <w:szCs w:val="22"/>
        </w:rPr>
        <w:t>et BWP</w:t>
      </w:r>
      <w:r>
        <w:rPr>
          <w:rFonts w:eastAsia="游明朝" w:hint="eastAsia"/>
          <w:b/>
          <w:sz w:val="22"/>
          <w:szCs w:val="22"/>
        </w:rPr>
        <w:t>.</w:t>
      </w:r>
    </w:p>
    <w:p w14:paraId="46B7E660" w14:textId="77777777" w:rsidR="00957DE3" w:rsidRPr="00F3442B" w:rsidRDefault="00957DE3" w:rsidP="00957DE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Support handling for the error case such that </w:t>
      </w:r>
      <w:r w:rsidRPr="00016F14">
        <w:rPr>
          <w:rFonts w:eastAsia="游明朝"/>
          <w:b/>
          <w:sz w:val="22"/>
          <w:szCs w:val="22"/>
        </w:rPr>
        <w:t>the UE may miss the indication to change the minimum applicable value of K0/K2</w:t>
      </w:r>
      <w:r>
        <w:rPr>
          <w:rFonts w:eastAsia="游明朝" w:hint="eastAsia"/>
          <w:b/>
          <w:sz w:val="22"/>
          <w:szCs w:val="22"/>
        </w:rPr>
        <w:t>.</w:t>
      </w:r>
    </w:p>
    <w:p w14:paraId="1C85668E" w14:textId="77777777" w:rsidR="00957DE3" w:rsidRPr="00957DE3" w:rsidRDefault="00957DE3" w:rsidP="000C5DD6">
      <w:pPr>
        <w:jc w:val="both"/>
      </w:pPr>
      <w:bookmarkStart w:id="2" w:name="_GoBack"/>
      <w:bookmarkEnd w:id="2"/>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19AB7026" w:rsidR="00B522F8" w:rsidRPr="00F95F4E" w:rsidRDefault="00F95F4E" w:rsidP="00F95F4E">
      <w:pPr>
        <w:numPr>
          <w:ilvl w:val="0"/>
          <w:numId w:val="4"/>
        </w:numPr>
        <w:spacing w:afterLines="50" w:after="120"/>
        <w:jc w:val="both"/>
        <w:rPr>
          <w:rFonts w:eastAsia="ＭＳ 明朝"/>
          <w:sz w:val="22"/>
        </w:rPr>
      </w:pPr>
      <w:bookmarkStart w:id="3" w:name="_Ref526324992"/>
      <w:proofErr w:type="gramStart"/>
      <w:r w:rsidRPr="00654924">
        <w:rPr>
          <w:rFonts w:eastAsia="ＭＳ 明朝"/>
          <w:sz w:val="22"/>
        </w:rPr>
        <w:t>3GPP RAN1</w:t>
      </w:r>
      <w:r w:rsidR="00331F87">
        <w:rPr>
          <w:rFonts w:eastAsia="ＭＳ 明朝" w:hint="eastAsia"/>
          <w:sz w:val="22"/>
        </w:rPr>
        <w:t>#98</w:t>
      </w:r>
      <w:r w:rsidR="008B1597">
        <w:rPr>
          <w:rFonts w:eastAsia="ＭＳ 明朝" w:hint="eastAsia"/>
          <w:sz w:val="22"/>
        </w:rPr>
        <w:t>bis</w:t>
      </w:r>
      <w:r w:rsidR="008B1597">
        <w:rPr>
          <w:rFonts w:eastAsia="ＭＳ 明朝"/>
          <w:sz w:val="22"/>
        </w:rPr>
        <w:t>, Chairman’s note,</w:t>
      </w:r>
      <w:r w:rsidR="008B1597">
        <w:rPr>
          <w:rFonts w:eastAsia="ＭＳ 明朝" w:hint="eastAsia"/>
          <w:sz w:val="22"/>
        </w:rPr>
        <w:t xml:space="preserve"> October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3"/>
    </w:p>
    <w:sectPr w:rsidR="00B522F8" w:rsidRPr="00F95F4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0A4A8" w14:textId="77777777" w:rsidR="00D84024" w:rsidRDefault="00D84024">
      <w:r>
        <w:separator/>
      </w:r>
    </w:p>
  </w:endnote>
  <w:endnote w:type="continuationSeparator" w:id="0">
    <w:p w14:paraId="0EB412D4" w14:textId="77777777" w:rsidR="00D84024" w:rsidRDefault="00D84024">
      <w:r>
        <w:continuationSeparator/>
      </w:r>
    </w:p>
  </w:endnote>
  <w:endnote w:type="continuationNotice" w:id="1">
    <w:p w14:paraId="7E956F83" w14:textId="77777777" w:rsidR="00D84024" w:rsidRDefault="00D84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60CB520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57DE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57DE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51D7F" w14:textId="77777777" w:rsidR="00D84024" w:rsidRDefault="00D84024">
      <w:r>
        <w:separator/>
      </w:r>
    </w:p>
  </w:footnote>
  <w:footnote w:type="continuationSeparator" w:id="0">
    <w:p w14:paraId="032196B6" w14:textId="77777777" w:rsidR="00D84024" w:rsidRDefault="00D84024">
      <w:r>
        <w:continuationSeparator/>
      </w:r>
    </w:p>
  </w:footnote>
  <w:footnote w:type="continuationNotice" w:id="1">
    <w:p w14:paraId="10299FE2" w14:textId="77777777" w:rsidR="00D84024" w:rsidRDefault="00D840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EA186B"/>
    <w:multiLevelType w:val="hybridMultilevel"/>
    <w:tmpl w:val="A9268B5A"/>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2"/>
  </w:num>
  <w:num w:numId="3">
    <w:abstractNumId w:val="18"/>
  </w:num>
  <w:num w:numId="4">
    <w:abstractNumId w:val="13"/>
  </w:num>
  <w:num w:numId="5">
    <w:abstractNumId w:val="35"/>
  </w:num>
  <w:num w:numId="6">
    <w:abstractNumId w:val="27"/>
  </w:num>
  <w:num w:numId="7">
    <w:abstractNumId w:val="12"/>
  </w:num>
  <w:num w:numId="8">
    <w:abstractNumId w:val="19"/>
  </w:num>
  <w:num w:numId="9">
    <w:abstractNumId w:val="30"/>
  </w:num>
  <w:num w:numId="10">
    <w:abstractNumId w:val="15"/>
  </w:num>
  <w:num w:numId="11">
    <w:abstractNumId w:val="28"/>
  </w:num>
  <w:num w:numId="12">
    <w:abstractNumId w:val="16"/>
  </w:num>
  <w:num w:numId="13">
    <w:abstractNumId w:val="31"/>
  </w:num>
  <w:num w:numId="14">
    <w:abstractNumId w:val="24"/>
  </w:num>
  <w:num w:numId="15">
    <w:abstractNumId w:val="29"/>
  </w:num>
  <w:num w:numId="16">
    <w:abstractNumId w:val="2"/>
  </w:num>
  <w:num w:numId="17">
    <w:abstractNumId w:val="7"/>
  </w:num>
  <w:num w:numId="18">
    <w:abstractNumId w:val="20"/>
  </w:num>
  <w:num w:numId="19">
    <w:abstractNumId w:val="33"/>
  </w:num>
  <w:num w:numId="20">
    <w:abstractNumId w:val="3"/>
  </w:num>
  <w:num w:numId="21">
    <w:abstractNumId w:val="25"/>
  </w:num>
  <w:num w:numId="22">
    <w:abstractNumId w:val="4"/>
  </w:num>
  <w:num w:numId="23">
    <w:abstractNumId w:val="22"/>
  </w:num>
  <w:num w:numId="24">
    <w:abstractNumId w:val="34"/>
  </w:num>
  <w:num w:numId="25">
    <w:abstractNumId w:val="37"/>
  </w:num>
  <w:num w:numId="26">
    <w:abstractNumId w:val="26"/>
  </w:num>
  <w:num w:numId="27">
    <w:abstractNumId w:val="14"/>
  </w:num>
  <w:num w:numId="28">
    <w:abstractNumId w:val="9"/>
  </w:num>
  <w:num w:numId="29">
    <w:abstractNumId w:val="6"/>
  </w:num>
  <w:num w:numId="30">
    <w:abstractNumId w:val="10"/>
  </w:num>
  <w:num w:numId="31">
    <w:abstractNumId w:val="11"/>
  </w:num>
  <w:num w:numId="32">
    <w:abstractNumId w:val="23"/>
  </w:num>
  <w:num w:numId="33">
    <w:abstractNumId w:val="17"/>
  </w:num>
  <w:num w:numId="34">
    <w:abstractNumId w:val="21"/>
  </w:num>
  <w:num w:numId="35">
    <w:abstractNumId w:val="5"/>
  </w:num>
  <w:num w:numId="36">
    <w:abstractNumId w:val="36"/>
  </w:num>
  <w:num w:numId="37">
    <w:abstractNumId w:val="8"/>
  </w:num>
  <w:num w:numId="3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6F14"/>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3"/>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AD8"/>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9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9C"/>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A8"/>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2D"/>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7E4"/>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1F87"/>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9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0B"/>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81"/>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EF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3B"/>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20"/>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0C8"/>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D9"/>
    <w:rsid w:val="00625BC9"/>
    <w:rsid w:val="00625C41"/>
    <w:rsid w:val="00625F5E"/>
    <w:rsid w:val="00626507"/>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473"/>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597"/>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09B"/>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E50"/>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57DE3"/>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41"/>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8F0"/>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6D84"/>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DD2"/>
    <w:rsid w:val="00BA316D"/>
    <w:rsid w:val="00BA31E4"/>
    <w:rsid w:val="00BA391C"/>
    <w:rsid w:val="00BA39B7"/>
    <w:rsid w:val="00BA3E04"/>
    <w:rsid w:val="00BA405E"/>
    <w:rsid w:val="00BA437E"/>
    <w:rsid w:val="00BA4886"/>
    <w:rsid w:val="00BA4976"/>
    <w:rsid w:val="00BA4D72"/>
    <w:rsid w:val="00BA5247"/>
    <w:rsid w:val="00BA56FA"/>
    <w:rsid w:val="00BA5738"/>
    <w:rsid w:val="00BA5E8B"/>
    <w:rsid w:val="00BA5EB4"/>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0F7E"/>
    <w:rsid w:val="00C315D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1A7"/>
    <w:rsid w:val="00CD77F8"/>
    <w:rsid w:val="00CD7D84"/>
    <w:rsid w:val="00CD7FA2"/>
    <w:rsid w:val="00CD7FE9"/>
    <w:rsid w:val="00CE01AD"/>
    <w:rsid w:val="00CE0456"/>
    <w:rsid w:val="00CE04E1"/>
    <w:rsid w:val="00CE080F"/>
    <w:rsid w:val="00CE1510"/>
    <w:rsid w:val="00CE176E"/>
    <w:rsid w:val="00CE197A"/>
    <w:rsid w:val="00CE198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26"/>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24"/>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192"/>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EF7F9E"/>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27DF7"/>
    <w:rsid w:val="00F30A80"/>
    <w:rsid w:val="00F30B13"/>
    <w:rsid w:val="00F30CAC"/>
    <w:rsid w:val="00F30E56"/>
    <w:rsid w:val="00F30E71"/>
    <w:rsid w:val="00F30EA0"/>
    <w:rsid w:val="00F31169"/>
    <w:rsid w:val="00F31662"/>
    <w:rsid w:val="00F319AB"/>
    <w:rsid w:val="00F31AC9"/>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42B"/>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1007</Words>
  <Characters>5745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2019-11-08T12:51:00Z</dcterms:created>
  <dcterms:modified xsi:type="dcterms:W3CDTF">2019-11-08T12:52:00Z</dcterms:modified>
</cp:coreProperties>
</file>